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4537"/>
        <w:gridCol w:w="5138"/>
      </w:tblGrid>
      <w:tr w:rsidR="00862FF4" w:rsidTr="00862FF4">
        <w:trPr>
          <w:trHeight w:val="3543"/>
        </w:trPr>
        <w:tc>
          <w:tcPr>
            <w:tcW w:w="4537" w:type="dxa"/>
          </w:tcPr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сельского поселения 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Денискино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муниципального района</w:t>
            </w:r>
          </w:p>
          <w:p w:rsidR="00862FF4" w:rsidRDefault="00862FF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Шенталинский</w:t>
            </w:r>
            <w:proofErr w:type="spellEnd"/>
          </w:p>
          <w:p w:rsidR="00862FF4" w:rsidRDefault="00862FF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Самарской области</w:t>
            </w:r>
            <w:r>
              <w:rPr>
                <w:b/>
              </w:rPr>
              <w:t xml:space="preserve"> </w:t>
            </w:r>
          </w:p>
          <w:p w:rsidR="00862FF4" w:rsidRDefault="00862FF4">
            <w:pPr>
              <w:rPr>
                <w:b/>
              </w:rPr>
            </w:pPr>
          </w:p>
          <w:p w:rsidR="00862FF4" w:rsidRDefault="00862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62FF4" w:rsidRDefault="00EF58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</w:t>
            </w:r>
            <w:r w:rsidR="00431509">
              <w:rPr>
                <w:b/>
                <w:sz w:val="28"/>
              </w:rPr>
              <w:t xml:space="preserve">                  </w:t>
            </w:r>
            <w:r w:rsidR="00E41D1F">
              <w:rPr>
                <w:b/>
                <w:sz w:val="28"/>
              </w:rPr>
              <w:t xml:space="preserve">г.  </w:t>
            </w:r>
            <w:r w:rsidR="00862FF4">
              <w:rPr>
                <w:b/>
                <w:sz w:val="28"/>
              </w:rPr>
              <w:t xml:space="preserve">№ </w:t>
            </w:r>
          </w:p>
          <w:p w:rsidR="00D769B2" w:rsidRDefault="00D769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62FF4" w:rsidRDefault="00862FF4" w:rsidP="00D769B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446924,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Самарская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обл.,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Шенталинский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р-н, </w:t>
            </w:r>
          </w:p>
          <w:p w:rsidR="00862FF4" w:rsidRDefault="00862F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с. Денискино, ул. Кирова, 46А</w:t>
            </w:r>
          </w:p>
          <w:p w:rsidR="00862FF4" w:rsidRDefault="00862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862FF4" w:rsidRDefault="00862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5" w:history="1"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  <w:lang w:val="tt-RU"/>
                </w:rPr>
                <w:t>s</w:t>
              </w:r>
              <w:r>
                <w:rPr>
                  <w:rStyle w:val="a3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  <w:p w:rsidR="00862FF4" w:rsidRDefault="00862FF4">
            <w:pPr>
              <w:rPr>
                <w:bCs/>
                <w:sz w:val="28"/>
                <w:szCs w:val="28"/>
              </w:rPr>
            </w:pPr>
          </w:p>
          <w:p w:rsidR="00862FF4" w:rsidRDefault="00862FF4">
            <w:pPr>
              <w:rPr>
                <w:bCs/>
              </w:rPr>
            </w:pPr>
          </w:p>
        </w:tc>
        <w:tc>
          <w:tcPr>
            <w:tcW w:w="5138" w:type="dxa"/>
          </w:tcPr>
          <w:p w:rsidR="00862FF4" w:rsidRDefault="00EF5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41D1F">
              <w:rPr>
                <w:b/>
                <w:sz w:val="28"/>
                <w:szCs w:val="28"/>
              </w:rPr>
              <w:t xml:space="preserve">                          </w:t>
            </w:r>
            <w:r w:rsidR="00431509">
              <w:rPr>
                <w:b/>
                <w:sz w:val="28"/>
                <w:szCs w:val="28"/>
              </w:rPr>
              <w:t>ПРОЕКТ</w:t>
            </w:r>
          </w:p>
          <w:p w:rsidR="00862FF4" w:rsidRDefault="00862FF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62FF4" w:rsidRDefault="00862FF4" w:rsidP="00862F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утверждении стоимости услуг согласно гарантированному перечню услуг по погребению на территории сельского поселения Денискино муниципального района </w:t>
      </w:r>
      <w:proofErr w:type="spellStart"/>
      <w:r>
        <w:rPr>
          <w:b/>
          <w:sz w:val="28"/>
          <w:szCs w:val="28"/>
        </w:rPr>
        <w:t>Шенталинский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862FF4" w:rsidRDefault="00862FF4" w:rsidP="00862FF4">
      <w:pPr>
        <w:jc w:val="both"/>
        <w:rPr>
          <w:b/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соответствии со ст.9  Федерального закона от 12.01.1996 №8-ФЗ «О погребении и похоронном деле», Федерального закона от 06.10.2003 N 131-ФЗ  «Об общих принципах организации местного самоуправления в Российской Федерации», Администрация сельского поселения Денискино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62FF4" w:rsidRDefault="00862FF4" w:rsidP="00862FF4">
      <w:pPr>
        <w:jc w:val="center"/>
        <w:rPr>
          <w:b/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стоимость услуг (приложение к постановлению), предоставляемых согласно гарантированному перечню услуг на территории сельского поселения Денискино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области, на погребение следующих категорий умерших граждан: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862FF4" w:rsidRDefault="00862FF4" w:rsidP="00862FF4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 </w:t>
      </w: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 в газете «Вестник поселения Денискино» и разместить на официальном сайте Администрации сельского поселения Денискино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в сети Интернет.</w:t>
      </w:r>
    </w:p>
    <w:p w:rsidR="00862FF4" w:rsidRDefault="00862FF4" w:rsidP="0086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официального опубликования и распространяется на пра</w:t>
      </w:r>
      <w:r w:rsidR="00A17C8F">
        <w:rPr>
          <w:sz w:val="28"/>
          <w:szCs w:val="28"/>
        </w:rPr>
        <w:t xml:space="preserve">воотношения, возникшие с </w:t>
      </w:r>
      <w:r w:rsidR="00E27CDA">
        <w:rPr>
          <w:sz w:val="28"/>
          <w:szCs w:val="28"/>
        </w:rPr>
        <w:t>01.02</w:t>
      </w:r>
      <w:bookmarkStart w:id="0" w:name="_GoBack"/>
      <w:bookmarkEnd w:id="0"/>
      <w:r w:rsidR="00001558">
        <w:rPr>
          <w:sz w:val="28"/>
          <w:szCs w:val="28"/>
        </w:rPr>
        <w:t>.2021</w:t>
      </w:r>
      <w:r w:rsidR="00EF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     </w:t>
      </w: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Default="00862FF4" w:rsidP="00862FF4">
      <w:pPr>
        <w:jc w:val="both"/>
        <w:rPr>
          <w:sz w:val="28"/>
          <w:szCs w:val="28"/>
        </w:rPr>
      </w:pPr>
    </w:p>
    <w:p w:rsidR="00862FF4" w:rsidRPr="00862FF4" w:rsidRDefault="00862FF4" w:rsidP="00862FF4">
      <w:pPr>
        <w:ind w:hanging="360"/>
        <w:jc w:val="both"/>
        <w:rPr>
          <w:b/>
          <w:sz w:val="28"/>
          <w:szCs w:val="28"/>
        </w:rPr>
      </w:pPr>
      <w:r w:rsidRPr="00862FF4">
        <w:rPr>
          <w:b/>
          <w:sz w:val="28"/>
          <w:szCs w:val="28"/>
        </w:rPr>
        <w:t xml:space="preserve"> Глава сельского поселения </w:t>
      </w:r>
      <w:proofErr w:type="gramStart"/>
      <w:r w:rsidRPr="00862FF4">
        <w:rPr>
          <w:b/>
          <w:sz w:val="28"/>
          <w:szCs w:val="28"/>
        </w:rPr>
        <w:t>Денискин</w:t>
      </w:r>
      <w:r w:rsidR="00A17C8F">
        <w:rPr>
          <w:b/>
          <w:sz w:val="28"/>
          <w:szCs w:val="28"/>
        </w:rPr>
        <w:t>о</w:t>
      </w:r>
      <w:proofErr w:type="gramEnd"/>
      <w:r w:rsidR="00A17C8F">
        <w:rPr>
          <w:b/>
          <w:sz w:val="28"/>
          <w:szCs w:val="28"/>
        </w:rPr>
        <w:t xml:space="preserve">                          </w:t>
      </w:r>
      <w:r w:rsidRPr="00862FF4">
        <w:rPr>
          <w:b/>
          <w:sz w:val="28"/>
          <w:szCs w:val="28"/>
        </w:rPr>
        <w:t>Л.Ф.</w:t>
      </w:r>
      <w:r>
        <w:rPr>
          <w:b/>
          <w:sz w:val="28"/>
          <w:szCs w:val="28"/>
        </w:rPr>
        <w:t xml:space="preserve"> </w:t>
      </w:r>
      <w:proofErr w:type="spellStart"/>
      <w:r w:rsidR="00A17C8F">
        <w:rPr>
          <w:b/>
          <w:sz w:val="28"/>
          <w:szCs w:val="28"/>
        </w:rPr>
        <w:t>Бикмухаметова</w:t>
      </w:r>
      <w:proofErr w:type="spellEnd"/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  <w:rPr>
          <w:b/>
        </w:rPr>
      </w:pPr>
    </w:p>
    <w:p w:rsidR="00862FF4" w:rsidRDefault="00862FF4" w:rsidP="00862FF4">
      <w:pPr>
        <w:jc w:val="both"/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862FF4" w:rsidRDefault="00862FF4" w:rsidP="00862FF4">
      <w:pPr>
        <w:jc w:val="both"/>
        <w:rPr>
          <w:sz w:val="18"/>
          <w:szCs w:val="18"/>
        </w:rPr>
      </w:pPr>
    </w:p>
    <w:p w:rsidR="00AF4667" w:rsidRDefault="00AF4667" w:rsidP="00862FF4">
      <w:pPr>
        <w:jc w:val="both"/>
        <w:rPr>
          <w:sz w:val="18"/>
          <w:szCs w:val="18"/>
        </w:rPr>
      </w:pPr>
    </w:p>
    <w:p w:rsidR="00AF4667" w:rsidRDefault="00AF4667" w:rsidP="00862FF4">
      <w:pPr>
        <w:jc w:val="both"/>
        <w:rPr>
          <w:sz w:val="18"/>
          <w:szCs w:val="18"/>
        </w:rPr>
      </w:pPr>
    </w:p>
    <w:p w:rsidR="00AF4667" w:rsidRDefault="00AF4667" w:rsidP="00862FF4">
      <w:pPr>
        <w:jc w:val="both"/>
        <w:rPr>
          <w:sz w:val="18"/>
          <w:szCs w:val="18"/>
        </w:rPr>
      </w:pPr>
    </w:p>
    <w:p w:rsidR="007B3377" w:rsidRDefault="007B3377" w:rsidP="00862FF4">
      <w:pPr>
        <w:jc w:val="both"/>
        <w:rPr>
          <w:sz w:val="18"/>
          <w:szCs w:val="18"/>
        </w:rPr>
      </w:pPr>
    </w:p>
    <w:p w:rsidR="00E41D1F" w:rsidRPr="00E41D1F" w:rsidRDefault="00E41D1F" w:rsidP="00E41D1F">
      <w:r w:rsidRPr="00E41D1F">
        <w:lastRenderedPageBreak/>
        <w:t xml:space="preserve">                                                                                                                          Приложение</w:t>
      </w:r>
    </w:p>
    <w:p w:rsidR="00E41D1F" w:rsidRPr="00E41D1F" w:rsidRDefault="00E41D1F" w:rsidP="00E41D1F">
      <w:pPr>
        <w:jc w:val="right"/>
        <w:rPr>
          <w:u w:val="single"/>
        </w:rPr>
      </w:pPr>
    </w:p>
    <w:p w:rsidR="00E41D1F" w:rsidRPr="00E41D1F" w:rsidRDefault="00E41D1F" w:rsidP="00E41D1F">
      <w:pPr>
        <w:spacing w:after="120"/>
        <w:jc w:val="center"/>
        <w:rPr>
          <w:b/>
          <w:bCs/>
          <w:sz w:val="28"/>
          <w:szCs w:val="28"/>
        </w:rPr>
      </w:pPr>
      <w:r w:rsidRPr="00E41D1F">
        <w:rPr>
          <w:b/>
          <w:sz w:val="28"/>
          <w:szCs w:val="28"/>
        </w:rPr>
        <w:t xml:space="preserve">Стоимость услуг, предоставляемых </w:t>
      </w:r>
      <w:proofErr w:type="gramStart"/>
      <w:r w:rsidRPr="00E41D1F">
        <w:rPr>
          <w:b/>
          <w:sz w:val="28"/>
          <w:szCs w:val="28"/>
        </w:rPr>
        <w:t>согласно</w:t>
      </w:r>
      <w:proofErr w:type="gramEnd"/>
      <w:r w:rsidRPr="00E41D1F">
        <w:rPr>
          <w:b/>
          <w:sz w:val="28"/>
          <w:szCs w:val="28"/>
        </w:rPr>
        <w:t xml:space="preserve"> гарантированного пер</w:t>
      </w:r>
      <w:r w:rsidR="009B0917">
        <w:rPr>
          <w:b/>
          <w:sz w:val="28"/>
          <w:szCs w:val="28"/>
        </w:rPr>
        <w:t xml:space="preserve">ечня услуг на погребение </w:t>
      </w:r>
      <w:r w:rsidRPr="00E41D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сельскому поселению Денискино муниципального района </w:t>
      </w:r>
      <w:proofErr w:type="spellStart"/>
      <w:r>
        <w:rPr>
          <w:b/>
          <w:sz w:val="28"/>
          <w:szCs w:val="28"/>
        </w:rPr>
        <w:t>Шенталинский</w:t>
      </w:r>
      <w:proofErr w:type="spellEnd"/>
      <w:r>
        <w:rPr>
          <w:b/>
          <w:sz w:val="28"/>
          <w:szCs w:val="28"/>
        </w:rPr>
        <w:t xml:space="preserve">  Самарской области.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6001"/>
        <w:gridCol w:w="2268"/>
      </w:tblGrid>
      <w:tr w:rsidR="00C62025" w:rsidRPr="00C62025" w:rsidTr="00C6202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5" w:rsidRPr="00C62025" w:rsidRDefault="00C62025" w:rsidP="00C62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5" w:rsidRPr="00C62025" w:rsidRDefault="00C62025" w:rsidP="00C620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025" w:rsidRPr="00C62025" w:rsidRDefault="00C62025" w:rsidP="00C62025">
            <w:pPr>
              <w:rPr>
                <w:rFonts w:ascii="Calibri" w:hAnsi="Calibri"/>
                <w:color w:val="000000"/>
              </w:rPr>
            </w:pPr>
          </w:p>
        </w:tc>
      </w:tr>
      <w:tr w:rsidR="00C62025" w:rsidRPr="00C62025" w:rsidTr="00C62025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6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Стоимость руб.</w:t>
            </w:r>
          </w:p>
        </w:tc>
      </w:tr>
      <w:tr w:rsidR="00C62025" w:rsidRPr="00C62025" w:rsidTr="00C6202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п\</w:t>
            </w:r>
            <w:proofErr w:type="gramStart"/>
            <w:r w:rsidRPr="00C62025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6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025" w:rsidRPr="00C62025" w:rsidRDefault="00C62025" w:rsidP="00C62025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025" w:rsidRPr="00C62025" w:rsidRDefault="00C62025" w:rsidP="00C62025">
            <w:pPr>
              <w:rPr>
                <w:b/>
                <w:bCs/>
                <w:color w:val="000000"/>
              </w:rPr>
            </w:pPr>
          </w:p>
        </w:tc>
      </w:tr>
      <w:tr w:rsidR="00C62025" w:rsidRPr="00C62025" w:rsidTr="00C62025">
        <w:trPr>
          <w:trHeight w:val="7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 xml:space="preserve">Оформление документов, необходимых для погребения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 </w:t>
            </w:r>
          </w:p>
        </w:tc>
      </w:tr>
      <w:tr w:rsidR="00C62025" w:rsidRPr="00C62025" w:rsidTr="00C62025">
        <w:trPr>
          <w:trHeight w:val="5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1,1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Медицинская справка о смерти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Бесплатно</w:t>
            </w:r>
          </w:p>
        </w:tc>
      </w:tr>
      <w:tr w:rsidR="00C62025" w:rsidRPr="00C62025" w:rsidTr="00C62025">
        <w:trPr>
          <w:trHeight w:val="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 xml:space="preserve">Свидетельство о смерти и </w:t>
            </w:r>
            <w:proofErr w:type="gramStart"/>
            <w:r w:rsidRPr="00C62025">
              <w:rPr>
                <w:color w:val="000000"/>
              </w:rPr>
              <w:t>справка</w:t>
            </w:r>
            <w:proofErr w:type="gramEnd"/>
            <w:r w:rsidRPr="00C62025">
              <w:rPr>
                <w:color w:val="000000"/>
              </w:rPr>
              <w:t xml:space="preserve"> о смерти, выдаваемые в органах ЗАГС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Бесплатно</w:t>
            </w:r>
          </w:p>
        </w:tc>
      </w:tr>
      <w:tr w:rsidR="00C62025" w:rsidRPr="00C62025" w:rsidTr="00C62025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2413,13</w:t>
            </w:r>
          </w:p>
        </w:tc>
      </w:tr>
      <w:tr w:rsidR="00C62025" w:rsidRPr="00C62025" w:rsidTr="00C62025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both"/>
              <w:rPr>
                <w:color w:val="000000"/>
              </w:rPr>
            </w:pPr>
            <w:proofErr w:type="gramStart"/>
            <w:r w:rsidRPr="00C62025">
              <w:rPr>
                <w:color w:val="000000"/>
              </w:rPr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1734,44</w:t>
            </w:r>
          </w:p>
        </w:tc>
      </w:tr>
      <w:tr w:rsidR="00C62025" w:rsidRPr="00C62025" w:rsidTr="00C62025">
        <w:trPr>
          <w:trHeight w:val="4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2.2.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both"/>
              <w:rPr>
                <w:color w:val="000000"/>
              </w:rPr>
            </w:pPr>
            <w:r w:rsidRPr="00C62025">
              <w:rPr>
                <w:color w:val="000000"/>
              </w:rPr>
              <w:t>Доставка по адресу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263,95</w:t>
            </w:r>
          </w:p>
        </w:tc>
      </w:tr>
      <w:tr w:rsidR="00C62025" w:rsidRPr="00C62025" w:rsidTr="00C62025">
        <w:trPr>
          <w:trHeight w:val="39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2.3.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both"/>
              <w:rPr>
                <w:color w:val="000000"/>
              </w:rPr>
            </w:pPr>
            <w:r w:rsidRPr="00C62025">
              <w:rPr>
                <w:color w:val="000000"/>
              </w:rPr>
              <w:t>Вынос гроба и других принадлежностей до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188,51</w:t>
            </w:r>
          </w:p>
        </w:tc>
      </w:tr>
      <w:tr w:rsidR="00C62025" w:rsidRPr="00C62025" w:rsidTr="00C62025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2.4.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both"/>
              <w:rPr>
                <w:color w:val="000000"/>
              </w:rPr>
            </w:pPr>
            <w:r w:rsidRPr="00C62025">
              <w:rPr>
                <w:color w:val="000000"/>
              </w:rPr>
              <w:t>Погрузо-разгрузочные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226,23</w:t>
            </w:r>
          </w:p>
        </w:tc>
      </w:tr>
      <w:tr w:rsidR="00C62025" w:rsidRPr="00C62025" w:rsidTr="00C62025">
        <w:trPr>
          <w:trHeight w:val="4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 xml:space="preserve"> Перевозка тела (останков) умершего на кладбище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1885,26</w:t>
            </w:r>
          </w:p>
        </w:tc>
      </w:tr>
      <w:tr w:rsidR="00C62025" w:rsidRPr="00C62025" w:rsidTr="00C62025">
        <w:trPr>
          <w:trHeight w:val="6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3.1.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1508,22</w:t>
            </w:r>
          </w:p>
        </w:tc>
      </w:tr>
      <w:tr w:rsidR="00C62025" w:rsidRPr="00C62025" w:rsidTr="00C62025">
        <w:trPr>
          <w:trHeight w:val="6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3.2.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Перемещение гроба с телом умершего до места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150,81</w:t>
            </w:r>
          </w:p>
        </w:tc>
      </w:tr>
      <w:tr w:rsidR="00C62025" w:rsidRPr="00C62025" w:rsidTr="00C62025">
        <w:trPr>
          <w:trHeight w:val="5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3.3.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Погрузо-разгрузочные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226,23</w:t>
            </w:r>
          </w:p>
        </w:tc>
      </w:tr>
      <w:tr w:rsidR="00C62025" w:rsidRPr="00C62025" w:rsidTr="00C62025">
        <w:trPr>
          <w:trHeight w:val="5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Погребение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2126,59</w:t>
            </w:r>
          </w:p>
        </w:tc>
      </w:tr>
      <w:tr w:rsidR="00C62025" w:rsidRPr="00C62025" w:rsidTr="00C62025">
        <w:trPr>
          <w:trHeight w:val="5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4.1.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Расчистка и разметка места для рытья могилы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75,41</w:t>
            </w:r>
          </w:p>
        </w:tc>
      </w:tr>
      <w:tr w:rsidR="00C62025" w:rsidRPr="00C62025" w:rsidTr="00C62025">
        <w:trPr>
          <w:trHeight w:val="4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4.2.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Рытье могилы для погребения 2,5х</w:t>
            </w:r>
            <w:proofErr w:type="gramStart"/>
            <w:r w:rsidRPr="00C62025">
              <w:rPr>
                <w:color w:val="000000"/>
              </w:rPr>
              <w:t>1</w:t>
            </w:r>
            <w:proofErr w:type="gramEnd"/>
            <w:r w:rsidRPr="00C62025">
              <w:rPr>
                <w:color w:val="000000"/>
              </w:rPr>
              <w:t>,0х2,0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1674,16</w:t>
            </w:r>
          </w:p>
        </w:tc>
      </w:tr>
      <w:tr w:rsidR="00C62025" w:rsidRPr="00C62025" w:rsidTr="00C62025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4.3.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rPr>
                <w:color w:val="000000"/>
              </w:rPr>
            </w:pPr>
            <w:r w:rsidRPr="00C62025">
              <w:rPr>
                <w:color w:val="000000"/>
              </w:rPr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color w:val="000000"/>
              </w:rPr>
            </w:pPr>
            <w:r w:rsidRPr="00C62025">
              <w:rPr>
                <w:color w:val="000000"/>
              </w:rPr>
              <w:t>377,02</w:t>
            </w:r>
          </w:p>
        </w:tc>
      </w:tr>
      <w:tr w:rsidR="00C62025" w:rsidRPr="00C62025" w:rsidTr="00C6202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025" w:rsidRPr="00C62025" w:rsidRDefault="00C62025" w:rsidP="00C62025">
            <w:pPr>
              <w:jc w:val="center"/>
              <w:rPr>
                <w:b/>
                <w:bCs/>
                <w:color w:val="000000"/>
              </w:rPr>
            </w:pPr>
            <w:r w:rsidRPr="00C62025">
              <w:rPr>
                <w:b/>
                <w:bCs/>
                <w:color w:val="000000"/>
              </w:rPr>
              <w:t>6424,98</w:t>
            </w:r>
          </w:p>
        </w:tc>
      </w:tr>
    </w:tbl>
    <w:p w:rsidR="00E41D1F" w:rsidRPr="00E41D1F" w:rsidRDefault="00E41D1F" w:rsidP="00E41D1F">
      <w:pPr>
        <w:jc w:val="both"/>
        <w:rPr>
          <w:sz w:val="28"/>
          <w:szCs w:val="28"/>
        </w:rPr>
      </w:pPr>
    </w:p>
    <w:sectPr w:rsidR="00E41D1F" w:rsidRPr="00E41D1F" w:rsidSect="007F2D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FF4"/>
    <w:rsid w:val="00001558"/>
    <w:rsid w:val="00013085"/>
    <w:rsid w:val="000A47DE"/>
    <w:rsid w:val="002C379D"/>
    <w:rsid w:val="00431509"/>
    <w:rsid w:val="004547B5"/>
    <w:rsid w:val="00533010"/>
    <w:rsid w:val="007535EE"/>
    <w:rsid w:val="007830F5"/>
    <w:rsid w:val="007B3377"/>
    <w:rsid w:val="007E52E2"/>
    <w:rsid w:val="007F2D50"/>
    <w:rsid w:val="00832658"/>
    <w:rsid w:val="00862FF4"/>
    <w:rsid w:val="009B0917"/>
    <w:rsid w:val="00A17C8F"/>
    <w:rsid w:val="00AF4667"/>
    <w:rsid w:val="00B17B59"/>
    <w:rsid w:val="00BB2F45"/>
    <w:rsid w:val="00C403DA"/>
    <w:rsid w:val="00C62025"/>
    <w:rsid w:val="00CD5594"/>
    <w:rsid w:val="00D769B2"/>
    <w:rsid w:val="00DC71EB"/>
    <w:rsid w:val="00E1713C"/>
    <w:rsid w:val="00E27CDA"/>
    <w:rsid w:val="00E41D1F"/>
    <w:rsid w:val="00EF585F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2FF4"/>
    <w:rPr>
      <w:color w:val="22367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kino@shentala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2020-01-27T14:23:00Z</dcterms:created>
  <dcterms:modified xsi:type="dcterms:W3CDTF">2021-01-29T11:23:00Z</dcterms:modified>
</cp:coreProperties>
</file>