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AE7497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AB791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№05 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от </w:t>
      </w:r>
      <w:r w:rsidR="00D814AA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12</w:t>
      </w:r>
      <w:r w:rsidR="00AB7910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.04.2024 г.(000324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9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10"/>
          <w:headerReference w:type="default" r:id="rId11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1B5E6C">
          <w:footnotePr>
            <w:pos w:val="beneathText"/>
          </w:footnotePr>
          <w:type w:val="continuous"/>
          <w:pgSz w:w="11905" w:h="16837"/>
          <w:pgMar w:top="1134" w:right="565" w:bottom="1134" w:left="993" w:header="568" w:footer="127" w:gutter="0"/>
          <w:pgNumType w:start="1"/>
          <w:cols w:space="720"/>
        </w:sectPr>
      </w:pPr>
    </w:p>
    <w:p w:rsidR="008F2F5A" w:rsidRDefault="008F2F5A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8E3166" w:rsidRPr="004C58E7" w:rsidRDefault="008E3166" w:rsidP="008E31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8E3166" w:rsidRDefault="008E3166" w:rsidP="008E31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8E3166" w:rsidRDefault="008E3166" w:rsidP="008E31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РАСПОРЯЖЕНИЕ от 01.04.2024 г. № 7-р</w:t>
      </w:r>
    </w:p>
    <w:p w:rsidR="008E3166" w:rsidRPr="0025433E" w:rsidRDefault="008E3166" w:rsidP="008E3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 проведении в весенний период 2024 года месячника по  очистке  территории сельского поселения </w:t>
      </w:r>
      <w:proofErr w:type="gramStart"/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Шенталинский Самарской области</w:t>
      </w:r>
    </w:p>
    <w:p w:rsidR="008E3166" w:rsidRPr="0025433E" w:rsidRDefault="008E3166" w:rsidP="008E31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целях обеспечения конституционных прав граждан на благоприятную окружающую среду, санитарной очистки и благоустройства природных территорий,  для обеспечения экологической безопасности   населения на  территории сельского поселения </w:t>
      </w:r>
      <w:proofErr w:type="gram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Шенталинский Самарской области:</w:t>
      </w:r>
    </w:p>
    <w:p w:rsidR="008E3166" w:rsidRDefault="008E3166" w:rsidP="008E316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1.Провести  весенний санитарно-экологический месячник  по санитарной очистке и благоустройству  природных территорий, учету и ликвидации мест несанкционированного размещения отходов с 15 апреля 2024 года по мере готовности территорий. 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2.Создать при Администрации поселения Денискино муниципального  района Шенталинский Самарской области рабочую группу  по организации и проведению месячника по благоустройству (приложение 1) и возложить на нее функции организации и </w:t>
      </w:r>
      <w:proofErr w:type="gramStart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ходом проведения мероприятий по месячнику. 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3.Разработать и представить в рабочую группу  план мероприятий с указанием ответственных исполнителей, сроков проведения мероприятий, объектов планируемых работ (приложение №2):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очистке территорий, прилегающих к предприятиям, организациям и учреждениям всех форм собственности;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ликвидации несанкционированных свалок;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-по очистке территорий </w:t>
      </w:r>
      <w:proofErr w:type="spellStart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водоохранных</w:t>
      </w:r>
      <w:proofErr w:type="spellEnd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зон, оврагов, территорий, прилегающих к родникам и малым рекам;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-по приведению в порядок домов, зданий, ограждений домов;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-по </w:t>
      </w:r>
      <w:proofErr w:type="spellStart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грейдерованию</w:t>
      </w:r>
      <w:proofErr w:type="spellEnd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выравниванию дорог;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-в период с 19 апреля 2024 года  по  15 мая 2024 года провести Всероссийский экологический субботник «Зеленая Весна - 2024»;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-в период с 15  апреля 2024 года  по  15  мая 2024 года  провести Общероссийскую экологическую акцию «Вода России».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4.Организовать выполнение работ по очистке территории поселения с привлечением депутатов, населения, учащихся и студентов, а также работников предприятий и организаций всех форм собственности с закреплением территорий (приложение №3)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5.До 15.05.2024 года представить в рабочую группу при Администрации района отчет о проведенных мероприятиях по утвержденной форме (приложение №4)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6.Настоящее распоряжение опубликовать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Интернет.</w:t>
      </w:r>
    </w:p>
    <w:p w:rsidR="001B5E6C" w:rsidRPr="001B5E6C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7.</w:t>
      </w:r>
      <w:proofErr w:type="gramStart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настоящего распоряжения оставляю за собой.</w:t>
      </w:r>
    </w:p>
    <w:p w:rsidR="009463DD" w:rsidRDefault="001B5E6C" w:rsidP="001B5E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 поселения           </w:t>
      </w:r>
      <w:proofErr w:type="spellStart"/>
      <w:r w:rsidRPr="001B5E6C">
        <w:rPr>
          <w:rFonts w:ascii="Times New Roman" w:eastAsia="Times New Roman" w:hAnsi="Times New Roman" w:cs="Times New Roman"/>
          <w:sz w:val="16"/>
          <w:szCs w:val="16"/>
          <w:lang w:eastAsia="ru-RU"/>
        </w:rPr>
        <w:t>Р.Э.Халиуллин</w:t>
      </w:r>
      <w:proofErr w:type="spellEnd"/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Администрации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Денискино </w:t>
      </w:r>
    </w:p>
    <w:p w:rsidR="001B5E6C" w:rsidRPr="00DA01EB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района Шенталинский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Самарской области от 01.04.2024 г. № 7-р</w:t>
      </w: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Состав комиссии по организации и проведению </w:t>
      </w:r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месячника по  очистке  территории сельского поселения </w:t>
      </w:r>
      <w:proofErr w:type="gramStart"/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района Шенталинский Самарской области</w:t>
      </w:r>
      <w:r w:rsidRPr="0025433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в весенний период 2024 года</w:t>
      </w: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Халиуллин</w:t>
      </w:r>
      <w:proofErr w:type="spell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Р.Э. – глава  поселения, председатель комиссии;</w:t>
      </w:r>
    </w:p>
    <w:p w:rsidR="001B5E6C" w:rsidRPr="0025433E" w:rsidRDefault="001B5E6C" w:rsidP="001B5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Нагуманова</w:t>
      </w:r>
      <w:proofErr w:type="spell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Г.Р. –  заместитель главы поселения</w:t>
      </w:r>
      <w:r w:rsidRPr="0025433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, заместитель председателя комиссии.</w:t>
      </w:r>
    </w:p>
    <w:p w:rsidR="001B5E6C" w:rsidRPr="0025433E" w:rsidRDefault="001B5E6C" w:rsidP="001B5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>Члены комиссии:</w:t>
      </w: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Щербакова Р.А.  – заместитель по учебно-воспитательной работе ГБОУ СОШ «ОЦ» с. </w:t>
      </w:r>
      <w:proofErr w:type="gram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Ханнанов</w:t>
      </w:r>
      <w:proofErr w:type="spell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А.Ш. – заведующий </w:t>
      </w:r>
      <w:proofErr w:type="spell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Денискинским</w:t>
      </w:r>
      <w:proofErr w:type="spell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СДК;</w:t>
      </w: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Имамутдинов</w:t>
      </w:r>
      <w:proofErr w:type="spell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Ф.М.- слесарь аварийно-восстановительных работ МУП «</w:t>
      </w:r>
      <w:proofErr w:type="gramStart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ЖКХ-Денискино</w:t>
      </w:r>
      <w:proofErr w:type="gramEnd"/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», депутат Собрания представителей сельского поселения Денискино;</w:t>
      </w:r>
    </w:p>
    <w:p w:rsidR="001B5E6C" w:rsidRPr="0025433E" w:rsidRDefault="001B5E6C" w:rsidP="001B5E6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>Сунгатуллин</w:t>
      </w:r>
      <w:proofErr w:type="spellEnd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Н.Г. – депутат Собрания представителей сельского поселения </w:t>
      </w:r>
      <w:proofErr w:type="gramStart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>;</w:t>
      </w:r>
    </w:p>
    <w:p w:rsidR="001B5E6C" w:rsidRPr="0025433E" w:rsidRDefault="001B5E6C" w:rsidP="001B5E6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proofErr w:type="spellStart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>Галяутдинов</w:t>
      </w:r>
      <w:proofErr w:type="spellEnd"/>
      <w:r w:rsidRPr="0025433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Р.М. – депутат Собрания представителей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Денискино</w:t>
      </w:r>
      <w:proofErr w:type="gramEnd"/>
    </w:p>
    <w:p w:rsidR="001B5E6C" w:rsidRPr="0025433E" w:rsidRDefault="001B5E6C" w:rsidP="001B5E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B5E6C" w:rsidRPr="0025433E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распоряжению Администрации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Денискино </w:t>
      </w:r>
    </w:p>
    <w:p w:rsidR="001B5E6C" w:rsidRPr="00BB6C35" w:rsidRDefault="001B5E6C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района Шенталинский Самарской области от 01.04.2024 г. № 7-р</w:t>
      </w:r>
    </w:p>
    <w:p w:rsidR="001B5E6C" w:rsidRPr="001B5E6C" w:rsidRDefault="001B5E6C" w:rsidP="001B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мероприятий по организации и проведению месячника по  очистке  территории сельского поселения </w:t>
      </w:r>
      <w:proofErr w:type="gramStart"/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Денискино</w:t>
      </w:r>
      <w:proofErr w:type="gramEnd"/>
      <w:r w:rsidRPr="0025433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 весенний период 2024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г</w:t>
      </w:r>
    </w:p>
    <w:tbl>
      <w:tblPr>
        <w:tblpPr w:leftFromText="180" w:rightFromText="180" w:vertAnchor="text" w:horzAnchor="margin" w:tblpY="229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327"/>
        <w:gridCol w:w="1593"/>
        <w:gridCol w:w="3723"/>
      </w:tblGrid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п\</w:t>
            </w:r>
            <w:proofErr w:type="gramStart"/>
            <w:r w:rsidRPr="002543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мероприятий и виды работ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Ответственные и исполнители мероприятий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Совещание с руководителями всех служб, организаций, предприятий всех форм собственности по вопросу организации и  проведения месячника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15.04.2024 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Рейды по выявлению несанкционированных свалок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Регулярно по ходу месячника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и благоустройство территории обелиска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15.04.2024 г.-07.05.2024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Нагуманова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Г.Р.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Р.А.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субботников по очистке территорий, прилегающих к предприятиям, организациям и учреждениям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ходу месячника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Абдулхалимова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Мингазов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Ханнанов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А.Ш.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Шарапова Х.А.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Ахметвалеева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А.Р.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Имамы мечетей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магазинов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субботников по очистке территорий, </w:t>
            </w: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прилегающих к частным домовладениям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ходу месячника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массового субботника на территории кладбища в с. </w:t>
            </w:r>
            <w:proofErr w:type="gram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Имамутдинов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Ф.М.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Сунгатуллин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Н.Г.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Мингазов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Ханнанов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А.Ш.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Имамы мечетей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субботников по очистке территорий, прилегающих к оврагам, родникам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ходу месячника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Имамутдинов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Ф.М.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Мингазов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Ханнанов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А.Ш.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Шарапова Х.А.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Ахметвалеева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А.Р.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Идиятуллина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Н.М.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мере готовности поверхности  грунта к </w:t>
            </w: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грейдерованию</w:t>
            </w:r>
            <w:proofErr w:type="spellEnd"/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работ по озеленению. Посадка деревьев, цветов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15.05.2024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Администрации поселения, коллектив школы и ОВОП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экологический субботник «Зеленая Весна - 2024»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19.04.2024 г. 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15.05.2024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Администрации поселения, коллектив школы, ОВОП, СДК 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Общероссийская экологическая акция «Вода России»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15.04.2024 г. 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15.05.2024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Работники Администрации поселения, коллектив школы, ОВОП, СДК Депутаты Собрания представителей поселения</w:t>
            </w:r>
          </w:p>
        </w:tc>
      </w:tr>
      <w:tr w:rsidR="001B5E6C" w:rsidRPr="0025433E" w:rsidTr="009463DD"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Побригадные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собрания граждан по вопросу содержания домашних и с\х животных. Организация пастьбы скота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30.04.2024 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Собрания представителей поселения</w:t>
            </w:r>
          </w:p>
        </w:tc>
      </w:tr>
      <w:tr w:rsidR="001B5E6C" w:rsidRPr="0025433E" w:rsidTr="009463DD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27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Очистка и уборка территории универсальной спортивной площадки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22.04.2024г.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Мингазов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Нуртдинов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5E6C" w:rsidRPr="0025433E" w:rsidTr="009463DD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601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населения о ходе выполнения мероприятий по благоустройству территории поселения посредством размещения материалов на информационных щитах и на официальном сайте Администрации. Выпуск фотогазеты</w:t>
            </w:r>
          </w:p>
        </w:tc>
        <w:tc>
          <w:tcPr>
            <w:tcW w:w="159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ходу месячника</w:t>
            </w:r>
          </w:p>
        </w:tc>
        <w:tc>
          <w:tcPr>
            <w:tcW w:w="3723" w:type="dxa"/>
            <w:shd w:val="clear" w:color="auto" w:fill="auto"/>
          </w:tcPr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Халиуллин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Р.Э.</w:t>
            </w:r>
          </w:p>
          <w:p w:rsidR="001B5E6C" w:rsidRPr="0025433E" w:rsidRDefault="001B5E6C" w:rsidP="001B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Нагуманова</w:t>
            </w:r>
            <w:proofErr w:type="spellEnd"/>
            <w:r w:rsidRPr="00254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Г.Р.</w:t>
            </w:r>
          </w:p>
        </w:tc>
      </w:tr>
    </w:tbl>
    <w:p w:rsidR="001B5E6C" w:rsidRDefault="001B5E6C" w:rsidP="004C5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6C35" w:rsidRDefault="009463DD" w:rsidP="009463D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463DD">
        <w:rPr>
          <w:rFonts w:ascii="Times New Roman" w:eastAsia="MS Mincho" w:hAnsi="Times New Roman" w:cs="Times New Roman"/>
          <w:sz w:val="16"/>
          <w:szCs w:val="16"/>
          <w:lang w:eastAsia="ar-SA"/>
        </w:rPr>
        <w:t>ПРИЛОЖЕНИЕ №3 к распоряжению Администрации</w:t>
      </w:r>
      <w:r w:rsidR="00BB6C3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сельского поселения Денискино  </w:t>
      </w:r>
      <w:r w:rsidRPr="009463D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Самарской области </w:t>
      </w:r>
    </w:p>
    <w:p w:rsidR="009463DD" w:rsidRPr="009463DD" w:rsidRDefault="009463DD" w:rsidP="009463D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9463DD">
        <w:rPr>
          <w:rFonts w:ascii="Times New Roman" w:eastAsia="MS Mincho" w:hAnsi="Times New Roman" w:cs="Times New Roman"/>
          <w:sz w:val="16"/>
          <w:szCs w:val="16"/>
          <w:lang w:eastAsia="ar-SA"/>
        </w:rPr>
        <w:t>от 01.04.2024 г. №7-р</w:t>
      </w:r>
    </w:p>
    <w:p w:rsidR="001B5E6C" w:rsidRPr="009463DD" w:rsidRDefault="009463DD" w:rsidP="009463D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9463D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Закрепление организаций и учреждений по территориям в рамках проведения месячника по  очистке  территории сельского поселения Денискино в весенний период 2024г.</w:t>
      </w:r>
    </w:p>
    <w:p w:rsidR="001B5E6C" w:rsidRDefault="001B5E6C" w:rsidP="001B5E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4819"/>
      </w:tblGrid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территории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Адресная привязка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организации, учреждения</w:t>
            </w:r>
          </w:p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парка отдыха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 Денискино,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Денискинский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СДК, ОВОП с. Денискино, МУП «ЖКХ-Денискино», ГБОУ СОШ «ОЦ» с. Денискино, ОПС с. Денискино, ГКУСО «КЦСОН Северного округа» (отделение)</w:t>
            </w:r>
            <w:proofErr w:type="gramEnd"/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Территория обелиска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Денискинский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СДК, ГБОУ СОШ «ОЦ» с. Денискино</w:t>
            </w:r>
          </w:p>
        </w:tc>
      </w:tr>
      <w:tr w:rsidR="009F2F01" w:rsidRPr="009F2F01" w:rsidTr="009463DD">
        <w:trPr>
          <w:trHeight w:val="227"/>
        </w:trPr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 родника «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Шамба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 Денискино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Территория водонапорных башен</w:t>
            </w:r>
          </w:p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Территория родника «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Шан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Хакимова, 2А </w:t>
            </w:r>
          </w:p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Кирова, 18А</w:t>
            </w:r>
          </w:p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«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ЖКХ-Денискино</w:t>
            </w:r>
            <w:proofErr w:type="gram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СДК, пруд за зданием СДК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Хакимова, 55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Денискинский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</w:t>
            </w:r>
          </w:p>
        </w:tc>
      </w:tr>
      <w:tr w:rsidR="009F2F01" w:rsidRPr="009F2F01" w:rsidTr="009463DD">
        <w:trPr>
          <w:trHeight w:val="232"/>
        </w:trPr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ОВОП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Советская, 64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ОВОП с. Денискино</w:t>
            </w:r>
          </w:p>
        </w:tc>
      </w:tr>
      <w:tr w:rsidR="009F2F01" w:rsidRPr="009F2F01" w:rsidTr="009463DD">
        <w:trPr>
          <w:trHeight w:val="276"/>
        </w:trPr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Территория родника «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Мэптек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Набережная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ГБОУ СОШ «ОЦ» Денискино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 родника «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Хабуш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Куйбышева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ГКУСО «КЦСОН Северного округа» (отделение)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Территория, прилегающая к АСП, ОПС с. 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Кирова, 46А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 Денискино, ОПС с. Денискино, отделение Сбербанка</w:t>
            </w:r>
            <w:proofErr w:type="gramEnd"/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магазинов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Советская, 62, 62А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ИП Антонова Е. В.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 родника, расположенного между ул. Советская и Б. Казанская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Казанская, рядом с домовладением Ганиева Х.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Депутаты поселения: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Тухватуллин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Э.М.,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Абзалов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А.А.</w:t>
            </w:r>
          </w:p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Территория от ул. Кирова, 46А до автобусной остановки с. 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Денискино</w:t>
            </w:r>
            <w:proofErr w:type="gramEnd"/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 с. Денискино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кладбища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Денискино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АСП Денискино,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Денискинский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СДК, ОВОП с. Денискино, МУП «ЖКХ-Денискино», ГБОУ СОШ «ОЦ» с. Денискино, ОПС с. Денискино, ГКУСО «КЦСОН Северного округа» (отделение),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Махалля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№1212, №41</w:t>
            </w:r>
            <w:proofErr w:type="gramEnd"/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 от центра села до СДК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Денискино, ул. Центральная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ОПС с. Денискино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территория «Спортивная площадка</w:t>
            </w:r>
          </w:p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ул. Большая Казанская»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Большая Казанская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Денискинский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СДК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территория «Спортивная площадка по ул. Советская»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д.66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ГБОУ СОШ «ОЦ» </w:t>
            </w: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енискино</w:t>
            </w:r>
            <w:proofErr w:type="spellEnd"/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Детская игровая площадка 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оветская</w:t>
            </w:r>
            <w:proofErr w:type="spellEnd"/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Галяутдинова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Р.А., депутат Собрания представителей</w:t>
            </w:r>
          </w:p>
        </w:tc>
      </w:tr>
      <w:tr w:rsidR="009F2F01" w:rsidRPr="009F2F01" w:rsidTr="009463DD">
        <w:tc>
          <w:tcPr>
            <w:tcW w:w="568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835" w:type="dxa"/>
          </w:tcPr>
          <w:p w:rsidR="009F2F01" w:rsidRPr="009F2F01" w:rsidRDefault="009F2F01" w:rsidP="009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игровая площадка</w:t>
            </w:r>
          </w:p>
        </w:tc>
        <w:tc>
          <w:tcPr>
            <w:tcW w:w="2126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Малая Казанская</w:t>
            </w:r>
          </w:p>
        </w:tc>
        <w:tc>
          <w:tcPr>
            <w:tcW w:w="4819" w:type="dxa"/>
          </w:tcPr>
          <w:p w:rsidR="009F2F01" w:rsidRPr="009F2F01" w:rsidRDefault="009F2F01" w:rsidP="009F2F01">
            <w:pPr>
              <w:widowControl w:val="0"/>
              <w:tabs>
                <w:tab w:val="left" w:pos="465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Тухватуллин</w:t>
            </w:r>
            <w:proofErr w:type="spellEnd"/>
            <w:r w:rsidRPr="009F2F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Э.М., депутат Собрания представителей</w:t>
            </w:r>
          </w:p>
        </w:tc>
      </w:tr>
    </w:tbl>
    <w:p w:rsidR="001B5E6C" w:rsidRDefault="001B5E6C" w:rsidP="00BB6C35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BB6C35" w:rsidRDefault="00BB6C35" w:rsidP="00BB6C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BB6C35" w:rsidRPr="004C58E7" w:rsidRDefault="00BB6C35" w:rsidP="00BB6C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 xml:space="preserve">Администрация сельского поселения </w:t>
      </w:r>
      <w:proofErr w:type="gramStart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BB6C35" w:rsidRDefault="00BB6C35" w:rsidP="00BB6C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BB6C35" w:rsidRDefault="00BB6C35" w:rsidP="00BB6C3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РАСПОРЯЖЕНИЕ от 01.04.2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024 г. № 8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-р</w:t>
      </w:r>
    </w:p>
    <w:p w:rsidR="00BB6C35" w:rsidRPr="00BB6C35" w:rsidRDefault="00BB6C35" w:rsidP="00BB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B6C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введении временных ограничений</w:t>
      </w: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C3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движения большегрузных автомобилей и транспортных средств на гусеничном ходу по дорогам общего пользования сельского поселения </w:t>
      </w:r>
      <w:proofErr w:type="gramStart"/>
      <w:r w:rsidRPr="00BB6C3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Денискино</w:t>
      </w:r>
      <w:proofErr w:type="gramEnd"/>
      <w:r w:rsidRPr="00BB6C35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муниципального района Шенталинский Самарской области в 2024 году.</w:t>
      </w:r>
    </w:p>
    <w:p w:rsidR="00BB6C35" w:rsidRPr="00BB6C35" w:rsidRDefault="00BB6C35" w:rsidP="00BB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    </w:t>
      </w:r>
      <w:proofErr w:type="gramStart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 соответствии с Федеральным законом от 06.10.2003. №131 «Об общих принципах организации местного самоуправления в Российской Федерации», в соответствии с постановлением Правительства Самарской области от 08.04.2014 г. № 180 «</w:t>
      </w:r>
      <w:r w:rsidRPr="00BB6C35">
        <w:rPr>
          <w:rFonts w:ascii="Times New Roman" w:eastAsia="Times New Roman" w:hAnsi="Times New Roman" w:cs="Times New Roman"/>
          <w:bCs/>
          <w:color w:val="3B4256"/>
          <w:sz w:val="16"/>
          <w:szCs w:val="16"/>
          <w:bdr w:val="none" w:sz="0" w:space="0" w:color="auto" w:frame="1"/>
          <w:shd w:val="clear" w:color="auto" w:fill="FFFFFF"/>
          <w:lang w:eastAsia="ru-RU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в Самарской области и Порядка осуществления временных ограничения или прекращения движения транспортных средств по</w:t>
      </w:r>
      <w:proofErr w:type="gramEnd"/>
      <w:r w:rsidRPr="00BB6C35">
        <w:rPr>
          <w:rFonts w:ascii="Times New Roman" w:eastAsia="Times New Roman" w:hAnsi="Times New Roman" w:cs="Times New Roman"/>
          <w:bCs/>
          <w:color w:val="3B4256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B6C35">
        <w:rPr>
          <w:rFonts w:ascii="Times New Roman" w:eastAsia="Times New Roman" w:hAnsi="Times New Roman" w:cs="Times New Roman"/>
          <w:bCs/>
          <w:color w:val="3B4256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автомобильным дорогам местного значения в Самарской области», с приказом Министерства транспорта и автомобильных дорог Самарской области от 17.03.2021 года № 64 «О введении временных ограничений движения транспортных средств на автомобильных дорогах общего пользования регионального и межмуниципального значения в самарской области,  </w:t>
      </w:r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 связи с резким таянием снега и значительным повреждением дорожного покрытия </w:t>
      </w:r>
      <w:proofErr w:type="spellStart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внутрипоселковых</w:t>
      </w:r>
      <w:proofErr w:type="spellEnd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дорог, вызванных движением по ним транспортных средств с превышением</w:t>
      </w:r>
      <w:proofErr w:type="gramEnd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допустимых весовых нагрузок, в целях </w:t>
      </w:r>
      <w:proofErr w:type="gramStart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обеспечения сохранности дорог общего пользования местного значения сельского поселения</w:t>
      </w:r>
      <w:proofErr w:type="gramEnd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Денискино:</w:t>
      </w:r>
    </w:p>
    <w:p w:rsidR="00BB6C35" w:rsidRPr="00BB6C35" w:rsidRDefault="00BB6C35" w:rsidP="00BB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1. Ввести с 01.04.2024 по 30.04.2024 запрет для движения большегрузных транспортных сре</w:t>
      </w:r>
      <w:proofErr w:type="gramStart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дств сп</w:t>
      </w:r>
      <w:proofErr w:type="gramEnd"/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ециализированной техники (бульдозер, экскаватор, кран и т.д.) с общей (полной) массой 10 тонн и более по дорогам общего пользования местного значения.</w:t>
      </w:r>
    </w:p>
    <w:p w:rsidR="00BB6C35" w:rsidRPr="00BB6C35" w:rsidRDefault="00BB6C35" w:rsidP="00BB6C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2. Движение большегрузных транспортных средств </w:t>
      </w: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имеющих осевую нагрузку на каждую ось более 7,0 тонн</w:t>
      </w:r>
      <w:r w:rsidRPr="00BB6C35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в границах населенных пунктов сельского поселения осуществляется по согласованию с администрацией сельского поселения Денискино с утверждением схемы маршрута.</w:t>
      </w:r>
    </w:p>
    <w:p w:rsidR="00BB6C35" w:rsidRPr="00BB6C35" w:rsidRDefault="00BB6C35" w:rsidP="00BB6C35">
      <w:pPr>
        <w:tabs>
          <w:tab w:val="left" w:pos="720"/>
        </w:tabs>
        <w:spacing w:after="0" w:line="240" w:lineRule="auto"/>
        <w:ind w:hanging="720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b/>
          <w:bCs/>
          <w:iCs/>
          <w:color w:val="333333"/>
          <w:sz w:val="16"/>
          <w:szCs w:val="16"/>
          <w:lang w:eastAsia="ru-RU"/>
        </w:rPr>
        <w:t xml:space="preserve">                    </w:t>
      </w:r>
      <w:r w:rsidRPr="00BB6C35">
        <w:rPr>
          <w:rFonts w:ascii="Times New Roman" w:eastAsia="Times New Roman" w:hAnsi="Times New Roman" w:cs="Times New Roman"/>
          <w:bCs/>
          <w:iCs/>
          <w:color w:val="333333"/>
          <w:sz w:val="16"/>
          <w:szCs w:val="16"/>
          <w:lang w:eastAsia="ru-RU"/>
        </w:rPr>
        <w:t xml:space="preserve">3. </w:t>
      </w:r>
      <w:r w:rsidRPr="00BB6C35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Временные ограничения движения в весенний период не распространяется </w:t>
      </w:r>
      <w:proofErr w:type="gramStart"/>
      <w:r w:rsidRPr="00BB6C35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на</w:t>
      </w:r>
      <w:proofErr w:type="gramEnd"/>
      <w:r w:rsidRPr="00BB6C35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:</w:t>
      </w:r>
    </w:p>
    <w:p w:rsidR="00BB6C35" w:rsidRPr="00BB6C35" w:rsidRDefault="00BB6C35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пассажирские перевозки автобусами;</w:t>
      </w:r>
    </w:p>
    <w:p w:rsidR="00BB6C35" w:rsidRPr="00BB6C35" w:rsidRDefault="00BB6C35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перевозки пищевых продуктов, животных, лекарственных препаратов, семенного фонда, удобрений, почты и почтовых грузов;</w:t>
      </w:r>
    </w:p>
    <w:p w:rsidR="00BB6C35" w:rsidRPr="00BB6C35" w:rsidRDefault="00BB6C35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перевозку грузов, необходимых для ликвидации последствий стихийных бедствий или иных чрезвычайных происшествий;</w:t>
      </w:r>
    </w:p>
    <w:p w:rsidR="00BB6C35" w:rsidRPr="00BB6C35" w:rsidRDefault="00BB6C35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транспортировку дорожно-строительной и дорожно-эксплуатационной техники и материалов, применяемых при проведении аварийн</w:t>
      </w:r>
      <w:proofErr w:type="gramStart"/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восстановительных и ремонтных работ, работ по содержанию автомобильных дорог, при движении непосредственно к месту производства работ;</w:t>
      </w:r>
    </w:p>
    <w:p w:rsidR="00BB6C35" w:rsidRPr="00BB6C35" w:rsidRDefault="00BB6C35" w:rsidP="00BB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BB6C35" w:rsidRP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- транспортные средства органов исполнительной власти Самарской области, медицинской и спасательной служб, пожарной охраны и правоохранительных органов.</w:t>
      </w:r>
    </w:p>
    <w:p w:rsidR="00BB6C35" w:rsidRPr="00BB6C35" w:rsidRDefault="00BB6C35" w:rsidP="00BB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BB6C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Опубликовать настоящее распоряжение в газете «Вестник поселения Денискино» и на официальном сайте.</w:t>
      </w:r>
    </w:p>
    <w:p w:rsidR="00BB6C35" w:rsidRPr="00BB6C35" w:rsidRDefault="00BB6C35" w:rsidP="00BB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5.</w:t>
      </w:r>
      <w:r w:rsidRPr="00BB6C3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Настоящее распоряжение вступает в силу со дня его официального опубликования.</w:t>
      </w:r>
    </w:p>
    <w:p w:rsidR="00BB6C35" w:rsidRPr="00BB6C35" w:rsidRDefault="00BB6C35" w:rsidP="00BB6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</w:t>
      </w:r>
      <w:proofErr w:type="gramStart"/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 исполнением настоящего распоряжения оставляю за собой</w:t>
      </w:r>
      <w:r w:rsidRPr="00BB6C35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B5E6C" w:rsidRPr="00BB6C35" w:rsidRDefault="00BB6C35" w:rsidP="001B5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поселения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Р.Э. </w:t>
      </w:r>
      <w:proofErr w:type="spellStart"/>
      <w:r w:rsidRPr="00BB6C35">
        <w:rPr>
          <w:rFonts w:ascii="Times New Roman" w:eastAsia="Times New Roman" w:hAnsi="Times New Roman" w:cs="Times New Roman"/>
          <w:sz w:val="16"/>
          <w:szCs w:val="16"/>
          <w:lang w:eastAsia="ru-RU"/>
        </w:rPr>
        <w:t>Халиуллин</w:t>
      </w:r>
      <w:proofErr w:type="spellEnd"/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C58E7" w:rsidRPr="004C58E7" w:rsidRDefault="004C58E7" w:rsidP="004C58E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C58E7" w:rsidRDefault="004C58E7" w:rsidP="004C58E7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C58E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</w:t>
      </w:r>
      <w:r w:rsid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ПОСТАНОВЛЕНИЕ  от 02.04.2024 г.  №11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Положения o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proofErr w:type="gramStart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Шенталинский Самарской области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 поселения </w:t>
      </w:r>
      <w:proofErr w:type="gramStart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области, руководствуясь статьями 80.1, 80.2 Федерального закона от 10.01.2002 № 7-ФЗ «Об охране окружающей среды», Федеральным законом от 06.10.2003 </w:t>
      </w:r>
      <w:proofErr w:type="gramStart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№ 131-ФЗ «Об общих принципах организации местного самоуправления в Российской Федерации», Постановлением Правительства РФ от 23.12.2023г. № 2268 «О ведении государственного реестра объектов накопленного вреда окружающей среде», Постановлением Правительства РФ от 27.12.2023г. № 2323 «Об утверждении Правил организации ликвидации накопленного вреда окружающей среде», руководствуясь Уставом сельского поселения Денискино муниципального района Шенталинский Самарской области, а также представлением прокуратуры </w:t>
      </w:r>
      <w:proofErr w:type="spellStart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Шенталинского</w:t>
      </w:r>
      <w:proofErr w:type="spellEnd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района Самарской области</w:t>
      </w:r>
      <w:proofErr w:type="gramEnd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от 20.03.2024г. № 07-03-2024/Прдп246-24-246, Администрация сельского поселения Денискино муниципального района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Шенталинский Самарской области,  </w:t>
      </w:r>
      <w:proofErr w:type="gramStart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1.Утвердить Положение o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Денискино муниципального района Шенталинский Самарской области, согласно приложению № 1 к настоящему Постановлению.</w:t>
      </w:r>
      <w:proofErr w:type="gramEnd"/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2.Опубликовать настоящее Постановление в газете «Вестник сельского поселения Денискино» и разместить на официальном сайте Администрации сельского поселения Денискино муниципального района Шенталинский Самарской области в сети «Интернет».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3.Настоящее постановление вступает в силу со дня его официального опубликования.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4.</w:t>
      </w:r>
      <w:proofErr w:type="gramStart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AB791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AB7910" w:rsidRPr="004818E9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Глава сельского поселения  </w:t>
      </w:r>
      <w:proofErr w:type="gramStart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 Самарской области        Р.Э. </w:t>
      </w:r>
      <w:proofErr w:type="spellStart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5D5018" w:rsidRPr="00BB6C35" w:rsidRDefault="005D5018" w:rsidP="004C58E7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4818E9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//www.deniskino.shentala.su.</w:t>
      </w:r>
    </w:p>
    <w:p w:rsidR="009B233E" w:rsidRPr="00100D77" w:rsidRDefault="009B233E" w:rsidP="009B23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9B233E" w:rsidRPr="00100D77" w:rsidRDefault="009B233E" w:rsidP="009B233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9B233E" w:rsidRDefault="009B233E" w:rsidP="009B233E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</w:t>
      </w:r>
      <w:r w:rsid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РЕШЕНИЕ № 166  от 02.04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.2024</w:t>
      </w: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</w:t>
      </w:r>
    </w:p>
    <w:p w:rsidR="00AB7910" w:rsidRPr="00AB7910" w:rsidRDefault="00AB7910" w:rsidP="00AB791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утверждении Порядка представления лицами, замещающими муниципальные должности, на безвозмездной основе интересов  сельского поселения Денискино муниципального  района Шенталинский Самарской области  в органах управления и ревизионной комиссии организации, учредителем (акционером, участником) которой является сельское поселение Денискино  муниципального  района  Шенталинский Самарской области и осуществления от имени сельского поселения Денискино муниципального района Шенталинский Самарской области полномочий учредителя организации или порядка управления находящимися в</w:t>
      </w:r>
      <w:proofErr w:type="gramEnd"/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муниципальной собственности акция</w:t>
      </w:r>
      <w:r w:rsidR="005D501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ми (долями в уставном капитале)</w:t>
      </w:r>
    </w:p>
    <w:p w:rsidR="00AB7910" w:rsidRPr="005D5018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gram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Федеральными законами от 25.12.2008 года № 273-ФЗ "О противодействии коррупции",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руководствуясь Уставом сельского поселения Денискино муниципального района Шенталинский Самарской области, Собрание представителей сельского поселения Денискино  муниципального района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Шенталинский Самарской области </w:t>
      </w:r>
      <w:r w:rsidRPr="00AB791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  <w:proofErr w:type="gramEnd"/>
    </w:p>
    <w:p w:rsidR="00AB7910" w:rsidRPr="005D5018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1. </w:t>
      </w:r>
      <w:proofErr w:type="gram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Утвердить прилагаемый Порядок представления лицами, замещающими муниципальные должности, на безвозмездной основе интересов сельского поселения Денискино муниципального района Шенталинский Самарской области  в органах управления и ревизионной комиссии организации, учредителем (акционером, участником) которой является сельское поселение Денискино муниципального  района  Шенталинский Самарской области и осуществления от имени сельского поселения Денискино муниципального района Шенталинский Самарской области полномочий учредителя организации или порядка управления находящимися в</w:t>
      </w:r>
      <w:proofErr w:type="gramEnd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муниципальной собственности акциями (долями в уставном капитале).</w:t>
      </w:r>
    </w:p>
    <w:p w:rsidR="00AB7910" w:rsidRPr="005D5018" w:rsidRDefault="005D5018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="00AB7910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2. Опубликовать настоящее Решение в газете «Вестник поселения Денискино»».</w:t>
      </w:r>
    </w:p>
    <w:p w:rsidR="00AB7910" w:rsidRPr="005D5018" w:rsidRDefault="005D5018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="00AB7910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опубликования.</w:t>
      </w:r>
    </w:p>
    <w:p w:rsidR="00AB7910" w:rsidRPr="005D5018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Глава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сельского поселения </w:t>
      </w:r>
      <w:proofErr w:type="gramStart"/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муни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ципального района Шенталинский 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Р.Э. </w:t>
      </w:r>
      <w:proofErr w:type="spell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AB7910" w:rsidRPr="005D5018" w:rsidRDefault="00AB7910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Предс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едатель Собрания представителей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</w:t>
      </w:r>
    </w:p>
    <w:p w:rsidR="0060638F" w:rsidRDefault="00AB7910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муниципального рай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она Шенталинский  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Самарской области</w:t>
      </w:r>
      <w:r w:rsidR="00BB6C3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bookmarkStart w:id="0" w:name="_GoBack"/>
      <w:bookmarkEnd w:id="0"/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А.А. </w:t>
      </w:r>
      <w:proofErr w:type="spell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Приложение к решению Собрания представителей 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муни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ципального района Шенталинский Самарской области от  « 02» апреля 2024 г. № 166 </w:t>
      </w:r>
    </w:p>
    <w:p w:rsidR="00361FAF" w:rsidRPr="00361FAF" w:rsidRDefault="0060638F" w:rsidP="0060638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Порядок</w:t>
      </w:r>
      <w:r w:rsidR="00361FAF"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представления лицами, замещающими муниципальные должности, на безвозмездной основе интересов  сельского поселения Денискино муниципального  района  Шенталинский Самарской области  в органах управления и ревизионной комиссии организации, </w:t>
      </w:r>
      <w:r w:rsidR="00361FAF"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>учредителем (акционером, участником) которой является сельское поселение Денискино  муниципального  района  Шенталинский Самарской области и осуществления от имени сельского поселения Денискино 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</w:t>
      </w:r>
      <w:proofErr w:type="gramEnd"/>
      <w:r w:rsidR="00361FAF"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акция</w:t>
      </w:r>
      <w:r w:rsid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ми (долями в уставном капитале)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1.1. </w:t>
      </w:r>
      <w:proofErr w:type="gramStart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Настоящий Порядок представления лицами, замещающими муниципальные должности, на безвозмездной основе интересов сельского поселения Денискино муниципального района Шенталинский Самарской области  в органах управления и ревизионной комиссии организации, учредителем (акционером, участником) которой является сельское поселение Денискино муниципального района Шенталинский Самарской области и осуществления от имени сельского поселения Денискино муниципального района Шенталинский Самарской области полномочий учредителя организации или порядка управления находящимися в муниципальной</w:t>
      </w:r>
      <w:proofErr w:type="gramEnd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собственности акциями (долями в уставном капитале) (далее – Порядок) определяет  процедуру представления лицами, замещающими муниципальные должности в органах местного самоуправления сельского поселения Денискино муниципального района Шенталинский Самарской области,  на безвозмездной основе интересов сельского поселения Денискино муниципального района Шенталинский Самарской области (далее - муниципальное образование) в органах управления и ревизионной комиссии в коммерческих и некоммерческих организациях (далее - организация), если их учредителем (акционером, участником</w:t>
      </w:r>
      <w:proofErr w:type="gramEnd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) является муниципальное образование,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капитале), а также порядок назначения, замены лица, замещающего муниципальную должность, и осуществления возложенных на них полномочий по участию в органах управления.</w:t>
      </w:r>
    </w:p>
    <w:p w:rsidR="00361FAF" w:rsidRPr="00361FAF" w:rsidRDefault="0060638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361FAF"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1.2. Под лицом, замещающим муниципальную должность в органах местного самоуправления сельского поселения </w:t>
      </w:r>
      <w:proofErr w:type="gramStart"/>
      <w:r w:rsidR="00361FAF"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361FAF"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области, в соответствии со статьей 2 Федерального закона от 06.10.2003 N 131-ФЗ "Об общих принципах организации местного самоуправления в Российской Федерации" в настоящем Порядке понимается:</w:t>
      </w:r>
    </w:p>
    <w:p w:rsidR="00361FAF" w:rsidRPr="00361FAF" w:rsidRDefault="00361FAF" w:rsidP="004818E9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- Глава муниципального образования. </w:t>
      </w:r>
    </w:p>
    <w:p w:rsidR="00361FAF" w:rsidRPr="0060638F" w:rsidRDefault="00361FAF" w:rsidP="00361FA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2. Порядок назначения лиц, замещающих муниципальные должности, в органы управления и ревизионную комиссию коммерческих и некоммерческих организаций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2.1. Лица, замещающие муниципальные должности,  в соответствии с настоящим Порядком вправе участвовать в органе управления и ревизионной комиссии организации, если ее учредителем (соучредителем) является муниципальное образование, а также, если в ее уставном капитале есть акции (доли), находящиеся в муниципальной собственности.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2.2.Делегирование лиц, замещающих муниципальные должности, с целью избрания их в органы управления и ревизионную организацию, учредителем (акционером, участником) которой является муниципальное образование, осуществляется в форме решения Собрания представителей сельского поселения Денискино  муниципального района Шенталинский Самарской области (далее – Собрание представителей).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2.3. Полномочия лица, замещающего муниципальную должность, в органах управления  организации  прекращаются: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2.3.1. со дня принятия Собранием представителей решения о его замене другим лицом, замещающим му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ниципальную должность, или иным </w:t>
      </w: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уполномоченным лицом.</w:t>
      </w:r>
    </w:p>
    <w:p w:rsidR="00361FAF" w:rsidRPr="00361FAF" w:rsidRDefault="00361FAF" w:rsidP="00361FAF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2.3.2. со дня прекращения правовых оснований для участия представителя муниципального образования в органах управления организации.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2.4. Выдвижение другой кандидатуры лица, замещающего муниципальную должность, в органы управления и ревизионную комиссию организации взамен предшествующей, осуществляется на основании решения Собрания представителей: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2.4.1. принятия решения Собранием представителей о замене лица, замещающего муниципальную должность, представляющего муниципальное образование в органах управления и ревизионной комиссии организации;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2.4.2.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361FAF" w:rsidRPr="00361FAF" w:rsidRDefault="00361FAF" w:rsidP="00361FAF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2.4.3. 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2.4.4. в других случаях, предусмотренных законодательством Российской Федерации.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2.5. В случае замены лица, замещающего муниципальную должность, в составе органов управления, ревизионной комиссии организации Собранием представителей принимается решение о делегировании нового представителя муниципального образования в орган управления, ревизионную комиссию организации.</w:t>
      </w:r>
    </w:p>
    <w:p w:rsidR="00361FAF" w:rsidRPr="0060638F" w:rsidRDefault="00361FAF" w:rsidP="0060638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Собрание представителей ходатайствует перед органом управления, ревизионной комиссией организации о проведении внеочередного собрания акционеров (участников) организации с вопросом о переизбрании данного члена органа управления, представлявшего интересы муниципального образования.</w:t>
      </w:r>
      <w:r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</w:p>
    <w:p w:rsidR="00361FAF" w:rsidRPr="00361FAF" w:rsidRDefault="00361FAF" w:rsidP="0060638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3. Порядок осуществления полномочий по представлению на безвозмездной основе интересов муниципального образования</w:t>
      </w:r>
    </w:p>
    <w:p w:rsidR="00361FAF" w:rsidRPr="00361FAF" w:rsidRDefault="00361FAF" w:rsidP="0060638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в органах управления и ревизионной комиссии организации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Самарской  области и настоящим Порядком в интересах муниципального образования.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3.2. Все вопросы, содержащиеся в повестке дня заседания органа управления, ревизионной комиссии организации, лицо, замещающее муниципальную должность, согласовывает с Собранием представителей, для определения позиции, касающейся голосования по предлагаемым вопросам.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3.3. Лицо, замещающее муниципальную должность, выбранное в орган управления, ревизионную комиссию коммерческой или некоммерческой организации, не может получать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361FAF" w:rsidRPr="00361FAF" w:rsidRDefault="00361FAF" w:rsidP="0060638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4. Заключительные положения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4.1. Лицо, замещающее муниципальную должность, должность в органах управления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организации.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4.2. Лицо, замещающее муниципальную должность, обязано при участии в органе управления, ревизионной комиссии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361FAF" w:rsidRPr="00361FA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4.3. Голосование лица, замещающего муниципальную должность, противоречащее решениям Собрания представителей, влечет дисциплинарную ответственность в соответствии с законодательством Российской Федерации.</w:t>
      </w:r>
    </w:p>
    <w:p w:rsidR="0060638F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4.4. </w:t>
      </w:r>
      <w:proofErr w:type="gramStart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деятельностью лица, замещающего муниципальную должность, избранного в орган управления, ревизионную комиссию организации, осуществляет Собрание представителей</w:t>
      </w:r>
    </w:p>
    <w:p w:rsidR="0060638F" w:rsidRP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5D5018" w:rsidRPr="005D5018" w:rsidRDefault="005D5018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167  от 02.04.2024</w:t>
      </w: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</w:t>
      </w:r>
    </w:p>
    <w:p w:rsidR="005D5018" w:rsidRPr="005D5018" w:rsidRDefault="005D5018" w:rsidP="005D501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 Порядка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            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</w:t>
      </w:r>
    </w:p>
    <w:p w:rsidR="005D5018" w:rsidRPr="005D5018" w:rsidRDefault="005D5018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</w:t>
      </w:r>
      <w:proofErr w:type="gram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Конституцией Российской Федерации, пунктом 7 части 3 статьи 12.1 Федерального закона от 25.12.2008 № 273-ФЗ «О противодействии коррупции», Уставом сельского поселения Денискино муниципального района Шенталинский Самарской области, 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Собрание представителей сельского поселения Денискино  муниципального района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Шенталинский Самарской области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РЕШИЛО:     </w:t>
      </w:r>
    </w:p>
    <w:p w:rsidR="005D5018" w:rsidRPr="005D5018" w:rsidRDefault="005D5018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1. Утвердить прилагаемый Порядок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5D5018" w:rsidRPr="005D5018" w:rsidRDefault="0060638F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2.   Опубликовать настоящее Решение в газете «Официальный вестник».</w:t>
      </w:r>
    </w:p>
    <w:p w:rsidR="005D5018" w:rsidRPr="005D5018" w:rsidRDefault="00361FAF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 xml:space="preserve"> </w:t>
      </w:r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опубликования.</w:t>
      </w:r>
    </w:p>
    <w:p w:rsidR="005D5018" w:rsidRPr="005D5018" w:rsidRDefault="0060638F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Глав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 сельского поселения </w:t>
      </w:r>
      <w:proofErr w:type="gramStart"/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муни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ципального района Шенталинский  </w:t>
      </w:r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С</w:t>
      </w:r>
      <w:r w:rsid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амарской области            </w:t>
      </w:r>
      <w:proofErr w:type="spellStart"/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  <w:r w:rsidR="005D5018"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5D5018" w:rsidRPr="005D5018" w:rsidRDefault="005D5018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Председа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тель Собрания представителей  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</w:t>
      </w:r>
    </w:p>
    <w:p w:rsidR="00361FAF" w:rsidRPr="005D5018" w:rsidRDefault="005D5018" w:rsidP="005D501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пального района Шенталинский  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</w:t>
      </w:r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А.А. </w:t>
      </w:r>
      <w:proofErr w:type="spellStart"/>
      <w:r w:rsidRPr="005D5018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4818E9" w:rsidRDefault="00361FAF" w:rsidP="00361FA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361FAF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//www.deniskino.shentala.su.</w:t>
      </w:r>
    </w:p>
    <w:p w:rsidR="0060638F" w:rsidRP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AB7910" w:rsidRDefault="00361FA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168  от 09.04.2024</w:t>
      </w:r>
      <w:r w:rsidRPr="00100D77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</w:t>
      </w:r>
    </w:p>
    <w:p w:rsidR="00214B74" w:rsidRPr="00214B74" w:rsidRDefault="00214B74" w:rsidP="00214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Об одобрении проекта Соглашения о передаче </w:t>
      </w:r>
      <w:r w:rsidRPr="00214B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- по</w:t>
      </w:r>
      <w:r w:rsidRPr="00214B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проведению работ по уничтожению карантинных сорняков на территории сельского поселения Денискино муниципального района Шенталинский Самарской области в 2024 г.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Федерации», руководствуясь Законом Самарской области от </w:t>
      </w:r>
      <w:r w:rsidRPr="00214B74">
        <w:rPr>
          <w:rFonts w:ascii="Times New Roman" w:eastAsia="Calibri" w:hAnsi="Times New Roman" w:cs="Times New Roman"/>
          <w:sz w:val="16"/>
          <w:szCs w:val="16"/>
        </w:rPr>
        <w:t>01.12.2023 № 97-ГД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областном бюджете на 2024 год и на плановый период 2025 и 2026 годов», Уставом сельского поселения  Денискино муниципального района Шенталинский Самарской области, Собрание представителей сельского поселения Денискино муниципального района Шенталинский Самарской</w:t>
      </w:r>
      <w:proofErr w:type="gramEnd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области, </w:t>
      </w:r>
      <w:r w:rsidRPr="00214B7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РЕШИЛО: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Одобрить проект </w:t>
      </w:r>
      <w:r w:rsidRPr="00214B7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Соглашения о передаче осуществления части полномочий по решению вопросов местного значения </w:t>
      </w:r>
      <w:r w:rsidRPr="00214B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по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проведению работ по уничтожению карантинных сорняков на территории сельского поселения Денискино </w:t>
      </w:r>
      <w:r w:rsidRPr="00214B7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муниципального района Шенталинский Самарской области</w:t>
      </w:r>
      <w:r w:rsidRPr="00214B7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2024 г.,</w:t>
      </w:r>
      <w:r w:rsidRPr="00214B74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Pr="00214B7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 № 1 к настоящему Решению.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2. 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Направить настоящее Решение и проект Соглашения для одобрения Собранием представителей муниципального района Шенталинский Самарской области.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. Опубликовать настоящее Решение в газете «Вестник поселения Денискино».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. Настоящее Решение вступает в силу со дня его официального опубликования.</w:t>
      </w:r>
    </w:p>
    <w:p w:rsidR="00214B74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Глава сельского поселения муниципального район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Шенталинский        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Р.Э. </w:t>
      </w:r>
      <w:proofErr w:type="spellStart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Халиуллин</w:t>
      </w:r>
      <w:proofErr w:type="spellEnd"/>
    </w:p>
    <w:p w:rsid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представителей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сельского поселения муниципального района Шента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линский   </w:t>
      </w: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А.А. </w:t>
      </w:r>
      <w:proofErr w:type="spellStart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Абзалов</w:t>
      </w:r>
      <w:proofErr w:type="spellEnd"/>
    </w:p>
    <w:p w:rsidR="0060638F" w:rsidRPr="00214B74" w:rsidRDefault="00214B74" w:rsidP="00214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Денискино</w:t>
      </w:r>
      <w:proofErr w:type="gramEnd"/>
      <w:r w:rsidRPr="00214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http//www.deniskino.shentala.su</w:t>
      </w:r>
    </w:p>
    <w:p w:rsidR="0060638F" w:rsidRP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214B74" w:rsidRDefault="00214B74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214B74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169  от 09.04.2024г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одобрении проекта Соглашения 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– снижение напряженности на рынке труда на территории сельского поселения Денискино муниципального района Шенталинский Самарской области на 2024 год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 частью 4 ст. 15 Федерального закона от 06.10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.2003г.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области, руководствуясь статьей 7.2. Федерального закона от 19.04.1991 №1032-1 «О занятости населения в Российской Федерации», Собрание представителей сельского поселения Денискино муниципального района Шенталинский Самарской области, </w:t>
      </w:r>
      <w:r w:rsidRPr="00053BA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1. Одобрить проект Соглашения о передаче осуществления части полномочий по решению вопросов местного значения - снижение напряженности на рынке труда на территории сельского поселения Денискино муниципального района Шенталинский Самарской области на 2024 год, приложение № 1 к настоящему Решению.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2. Направить настоящее Решение и проект Соглашения для одобрения Собранием представителей муниципального района Шенталинский Самарской области.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Решение в газете «Вестник поселения Денискино».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4. Настоящее Решение вступает в силу со дня его официального опубликования.</w:t>
      </w:r>
    </w:p>
    <w:p w:rsidR="00053BAA" w:rsidRPr="00053BAA" w:rsidRDefault="00053BAA" w:rsidP="00053BAA">
      <w:pPr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униципального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района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Шенталинский Самарской области                  Р.Э. </w:t>
      </w:r>
      <w:proofErr w:type="spell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214B74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Председатель Собрания представителей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ального района Шенталинский 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А.А. </w:t>
      </w:r>
      <w:proofErr w:type="spell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60638F" w:rsidRPr="00053BAA" w:rsidRDefault="00053BAA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http//www.deniskino.shentala.su</w:t>
      </w:r>
    </w:p>
    <w:p w:rsidR="0060638F" w:rsidRP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60638F" w:rsidRDefault="0060638F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60638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AB7910" w:rsidRPr="00053BAA" w:rsidRDefault="00053BAA" w:rsidP="0060638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170</w:t>
      </w:r>
      <w:r w:rsidRPr="00053BA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от 09.04.2024г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proofErr w:type="gramStart"/>
      <w:r w:rsidRPr="00053BA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одобрении проекта Соглашения 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района Шенталинский на 2024 год</w:t>
      </w:r>
      <w:proofErr w:type="gramEnd"/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соответствии с ч. 4 ст. 15, п. 27 ч. 1 ст.15, п. 30 ч. 1 ст. 14 Федерального закона от 06.10.2003г.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области, статьей 7.2. Федерального Закона  от 19.04.1991 № 1032-1 «О занятости населения в Российской Федерации», Собрание представителей сельского поселения Денискино муниципального района Ш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енталинский Самарской области, </w:t>
      </w:r>
      <w:r w:rsidRPr="00053BA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Одобрить проект Соглашения о передаче Администрацией муниципального района Шенталинский Самарской области Администрации сельского поселения Денискино муниципального района Шенталинский Самарской области 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год, приложение № 1 к настоящему Решению.</w:t>
      </w:r>
      <w:proofErr w:type="gramEnd"/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2. Направить настоящее решение и проект указанного Соглашения для одобрения Собранием представителей муниципального района Шенталинский Самарской области.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Решение в газете «Вестник поселения Денискино».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4. Настоящее Решение вступает в силу со дня его официального опубликования.</w:t>
      </w:r>
    </w:p>
    <w:p w:rsidR="00053BAA" w:rsidRPr="00053BAA" w:rsidRDefault="00053BAA" w:rsidP="00053BAA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Р.Э. </w:t>
      </w:r>
      <w:proofErr w:type="spell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Халиуллин</w:t>
      </w:r>
      <w:proofErr w:type="spellEnd"/>
    </w:p>
    <w:p w:rsidR="00AB7910" w:rsidRPr="005D5018" w:rsidRDefault="00053BAA" w:rsidP="00AB791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Предс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едатель Собрания представителей 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сельского посе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ления </w:t>
      </w: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А.А. </w:t>
      </w:r>
      <w:proofErr w:type="spell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60638F" w:rsidRPr="0060638F" w:rsidRDefault="00053BAA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053BAA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http//www.deniskino.shentala.su</w:t>
      </w:r>
    </w:p>
    <w:p w:rsidR="00AC7B53" w:rsidRPr="00987B49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F2F5A"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</w:t>
      </w:r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Главный редактор: </w:t>
      </w:r>
      <w:proofErr w:type="spell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987B49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987B49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987B4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987B49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987B49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987B49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987B49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987B49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8F5BB7" w:rsidRPr="0060638F" w:rsidRDefault="008F2F5A" w:rsidP="0060638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  <w:r w:rsidR="00AC7B53" w:rsidRPr="00987B49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sectPr w:rsidR="008F5BB7" w:rsidRPr="0060638F" w:rsidSect="00FA0EA9">
      <w:headerReference w:type="even" r:id="rId12"/>
      <w:headerReference w:type="default" r:id="rId13"/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97" w:rsidRDefault="00AE7497">
      <w:pPr>
        <w:spacing w:after="0" w:line="240" w:lineRule="auto"/>
      </w:pPr>
      <w:r>
        <w:separator/>
      </w:r>
    </w:p>
  </w:endnote>
  <w:endnote w:type="continuationSeparator" w:id="0">
    <w:p w:rsidR="00AE7497" w:rsidRDefault="00AE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6C98">
      <w:rPr>
        <w:noProof/>
      </w:rPr>
      <w:t>5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97" w:rsidRDefault="00AE7497">
      <w:pPr>
        <w:spacing w:after="0" w:line="240" w:lineRule="auto"/>
      </w:pPr>
      <w:r>
        <w:separator/>
      </w:r>
    </w:p>
  </w:footnote>
  <w:footnote w:type="continuationSeparator" w:id="0">
    <w:p w:rsidR="00AE7497" w:rsidRDefault="00AE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17"/>
  </w:num>
  <w:num w:numId="5">
    <w:abstractNumId w:val="11"/>
  </w:num>
  <w:num w:numId="6">
    <w:abstractNumId w:val="18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9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05851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53BAA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2D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0D77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C55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2CA9"/>
    <w:rsid w:val="001B351C"/>
    <w:rsid w:val="001B43B9"/>
    <w:rsid w:val="001B5DD5"/>
    <w:rsid w:val="001B5E6C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14B74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A5B27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CD"/>
    <w:rsid w:val="002D4D2B"/>
    <w:rsid w:val="002E01AC"/>
    <w:rsid w:val="002E04AA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61FAF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0B14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05DA8"/>
    <w:rsid w:val="0041176C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18E9"/>
    <w:rsid w:val="00484419"/>
    <w:rsid w:val="00485236"/>
    <w:rsid w:val="00485986"/>
    <w:rsid w:val="00496849"/>
    <w:rsid w:val="00497419"/>
    <w:rsid w:val="00497F78"/>
    <w:rsid w:val="004A1D53"/>
    <w:rsid w:val="004B14C3"/>
    <w:rsid w:val="004B512D"/>
    <w:rsid w:val="004C4579"/>
    <w:rsid w:val="004C58E7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37EC8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40C5"/>
    <w:rsid w:val="005D5018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0638F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6DB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1C4A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590"/>
    <w:rsid w:val="00786DAF"/>
    <w:rsid w:val="00787F8D"/>
    <w:rsid w:val="00791091"/>
    <w:rsid w:val="0079601B"/>
    <w:rsid w:val="0079725E"/>
    <w:rsid w:val="007A2AFF"/>
    <w:rsid w:val="007A6998"/>
    <w:rsid w:val="007B4061"/>
    <w:rsid w:val="007B683F"/>
    <w:rsid w:val="007B7AD6"/>
    <w:rsid w:val="007C21AF"/>
    <w:rsid w:val="007C4A95"/>
    <w:rsid w:val="007C65DD"/>
    <w:rsid w:val="007C693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3166"/>
    <w:rsid w:val="008E4280"/>
    <w:rsid w:val="008E48B9"/>
    <w:rsid w:val="008E5B88"/>
    <w:rsid w:val="008E5ECC"/>
    <w:rsid w:val="008F1640"/>
    <w:rsid w:val="008F2F5A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3DD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87B49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233E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08C6"/>
    <w:rsid w:val="009F139B"/>
    <w:rsid w:val="009F28BC"/>
    <w:rsid w:val="009F2F01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B7910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E7497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900"/>
    <w:rsid w:val="00B97A95"/>
    <w:rsid w:val="00BA0AFE"/>
    <w:rsid w:val="00BA3DB7"/>
    <w:rsid w:val="00BB2A30"/>
    <w:rsid w:val="00BB33B1"/>
    <w:rsid w:val="00BB65ED"/>
    <w:rsid w:val="00BB6C35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14AA"/>
    <w:rsid w:val="00D82836"/>
    <w:rsid w:val="00D83997"/>
    <w:rsid w:val="00D84F87"/>
    <w:rsid w:val="00D86AE4"/>
    <w:rsid w:val="00D9167D"/>
    <w:rsid w:val="00D9201A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C9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0420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  <w:style w:type="paragraph" w:customStyle="1" w:styleId="ConsPlusNormal">
    <w:name w:val="ConsPlusNormal"/>
    <w:rsid w:val="00214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rsid w:val="0021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14B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  <w:style w:type="paragraph" w:customStyle="1" w:styleId="ConsPlusNormal">
    <w:name w:val="ConsPlusNormal"/>
    <w:rsid w:val="00214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rsid w:val="0021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14B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17596-254E-40BB-9BEA-B953CEDC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2024-04-10T07:17:00Z</cp:lastPrinted>
  <dcterms:created xsi:type="dcterms:W3CDTF">2023-08-21T07:35:00Z</dcterms:created>
  <dcterms:modified xsi:type="dcterms:W3CDTF">2024-04-10T07:22:00Z</dcterms:modified>
</cp:coreProperties>
</file>